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770" w:rsidRPr="00CA3770" w:rsidRDefault="00CA3770" w:rsidP="007A5315">
      <w:pPr>
        <w:spacing w:after="0"/>
        <w:jc w:val="center"/>
        <w:rPr>
          <w:i/>
          <w:u w:val="single"/>
        </w:rPr>
      </w:pPr>
      <w:r>
        <w:rPr>
          <w:i/>
          <w:u w:val="single"/>
        </w:rPr>
        <w:t xml:space="preserve">Siglato l’accordo tra l’Unione Nazionale Consumatori </w:t>
      </w:r>
      <w:r w:rsidR="00D509B4">
        <w:rPr>
          <w:i/>
          <w:u w:val="single"/>
        </w:rPr>
        <w:t xml:space="preserve">Piemonte </w:t>
      </w:r>
      <w:r>
        <w:rPr>
          <w:i/>
          <w:u w:val="single"/>
        </w:rPr>
        <w:t>e la moneta complementare più famosa d’Italia</w:t>
      </w:r>
    </w:p>
    <w:p w:rsidR="00AA06CB" w:rsidRDefault="007A5315" w:rsidP="007A5315">
      <w:pPr>
        <w:spacing w:after="0"/>
        <w:jc w:val="center"/>
        <w:rPr>
          <w:b/>
        </w:rPr>
      </w:pPr>
      <w:r w:rsidRPr="00CA3770">
        <w:rPr>
          <w:b/>
        </w:rPr>
        <w:t>PATRIZIA POLLIOTTO (UNC): “CREVIT E I CONSUMATORI? PACE FATTA!”</w:t>
      </w:r>
    </w:p>
    <w:p w:rsidR="00CA3770" w:rsidRPr="00CA3770" w:rsidRDefault="00CA3770" w:rsidP="007A5315">
      <w:pPr>
        <w:spacing w:after="0"/>
        <w:jc w:val="center"/>
        <w:rPr>
          <w:b/>
        </w:rPr>
      </w:pPr>
      <w:r>
        <w:rPr>
          <w:b/>
        </w:rPr>
        <w:t>Il buon esempio di un dialogo efficace e produttivo tra imprese e cittadini</w:t>
      </w:r>
    </w:p>
    <w:p w:rsidR="007A5315" w:rsidRDefault="007A5315" w:rsidP="007A5315">
      <w:pPr>
        <w:spacing w:after="0"/>
        <w:jc w:val="both"/>
      </w:pPr>
    </w:p>
    <w:p w:rsidR="00CA3770" w:rsidRDefault="005D626A" w:rsidP="00CA3770">
      <w:pPr>
        <w:spacing w:after="0"/>
        <w:ind w:firstLine="708"/>
        <w:jc w:val="both"/>
      </w:pPr>
      <w:r>
        <w:t>TORINO Lì 19</w:t>
      </w:r>
      <w:r w:rsidR="00CA3770">
        <w:t xml:space="preserve">-10-2015 - </w:t>
      </w:r>
      <w:r w:rsidR="007A5315">
        <w:t xml:space="preserve">Non tutti i mali vengono per nuocere. E, del resto, </w:t>
      </w:r>
      <w:r w:rsidR="00D82E8B">
        <w:t>le storie</w:t>
      </w:r>
      <w:r w:rsidR="007A5315">
        <w:t xml:space="preserve"> migliori sono</w:t>
      </w:r>
      <w:r w:rsidR="00B10B28">
        <w:t xml:space="preserve"> sempre</w:t>
      </w:r>
      <w:r w:rsidR="007A5315">
        <w:t xml:space="preserve"> quell</w:t>
      </w:r>
      <w:r w:rsidR="00D82E8B">
        <w:t>e</w:t>
      </w:r>
      <w:r w:rsidR="00CA3770">
        <w:t xml:space="preserve"> che iniziano con un </w:t>
      </w:r>
      <w:r w:rsidR="00D509B4">
        <w:t>forte</w:t>
      </w:r>
      <w:r w:rsidR="00CA3770">
        <w:t xml:space="preserve"> scambio di opinioni</w:t>
      </w:r>
      <w:r w:rsidR="007A5315">
        <w:t>. O, più propriamente</w:t>
      </w:r>
      <w:r w:rsidR="00D82E8B">
        <w:t xml:space="preserve"> con</w:t>
      </w:r>
      <w:r w:rsidR="007A5315">
        <w:t xml:space="preserve"> un confronto costruttivo, giocato su toni talvolta accesi, ma pur sempre corretti. “</w:t>
      </w:r>
      <w:r w:rsidR="007A5315" w:rsidRPr="00D82E8B">
        <w:rPr>
          <w:i/>
        </w:rPr>
        <w:t>Finalmente pace fatta fra Crevit e i consumatori italiani”</w:t>
      </w:r>
      <w:r w:rsidR="007A5315">
        <w:t>.</w:t>
      </w:r>
    </w:p>
    <w:p w:rsidR="007A5315" w:rsidRPr="00CA3770" w:rsidRDefault="00D82E8B" w:rsidP="007A5315">
      <w:pPr>
        <w:spacing w:after="0"/>
        <w:ind w:firstLine="708"/>
        <w:jc w:val="both"/>
      </w:pPr>
      <w:r>
        <w:t>Il lieto fine arriva a</w:t>
      </w:r>
      <w:r w:rsidR="007A5315">
        <w:t xml:space="preserve"> un anno esatto di distanza dal</w:t>
      </w:r>
      <w:r>
        <w:t xml:space="preserve"> celebre </w:t>
      </w:r>
      <w:r w:rsidR="007A5315">
        <w:t>caso mediatico che aveva visto la moneta complementare più pubblicizzata d’</w:t>
      </w:r>
      <w:r>
        <w:t xml:space="preserve">Italia – </w:t>
      </w:r>
      <w:r w:rsidR="007A5315" w:rsidRPr="00D82E8B">
        <w:rPr>
          <w:i/>
        </w:rPr>
        <w:t>Crevit</w:t>
      </w:r>
      <w:r>
        <w:t>,</w:t>
      </w:r>
      <w:r w:rsidR="007A5315">
        <w:t xml:space="preserve"> per l’appunto</w:t>
      </w:r>
      <w:r>
        <w:t xml:space="preserve"> – </w:t>
      </w:r>
      <w:r w:rsidR="007A5315">
        <w:t xml:space="preserve">da un lato, e </w:t>
      </w:r>
      <w:r w:rsidR="007A5315" w:rsidRPr="00D82E8B">
        <w:rPr>
          <w:i/>
        </w:rPr>
        <w:t>l’Unione Nazionale Consumatori</w:t>
      </w:r>
      <w:r w:rsidR="007A5315">
        <w:t xml:space="preserve"> </w:t>
      </w:r>
      <w:r w:rsidR="00CB2804" w:rsidRPr="00CB2804">
        <w:rPr>
          <w:i/>
        </w:rPr>
        <w:t>Piemonte</w:t>
      </w:r>
      <w:r w:rsidR="00CB2804">
        <w:t xml:space="preserve"> </w:t>
      </w:r>
      <w:r w:rsidR="007A5315">
        <w:t xml:space="preserve">dall’altro, </w:t>
      </w:r>
      <w:r>
        <w:t xml:space="preserve">intente a </w:t>
      </w:r>
      <w:r w:rsidR="007A5315">
        <w:t xml:space="preserve">dar vita a una </w:t>
      </w:r>
      <w:r w:rsidR="007A5315" w:rsidRPr="00D82E8B">
        <w:rPr>
          <w:i/>
        </w:rPr>
        <w:t>singolar tenzone</w:t>
      </w:r>
      <w:r w:rsidR="007A5315">
        <w:t xml:space="preserve"> </w:t>
      </w:r>
      <w:r>
        <w:t>che ha tenuto banco sui principali organi d’informazione nazionali lungo</w:t>
      </w:r>
      <w:r w:rsidR="007A5315">
        <w:t xml:space="preserve"> l’intero autunno del 2014, basata sul fenomeno dell’avvento in Italia dei </w:t>
      </w:r>
      <w:r>
        <w:t xml:space="preserve">cosiddetti, nuovi </w:t>
      </w:r>
      <w:r w:rsidR="007A5315" w:rsidRPr="00D82E8B">
        <w:rPr>
          <w:i/>
        </w:rPr>
        <w:t>circuiti di mutuo credito</w:t>
      </w:r>
      <w:r w:rsidR="00CA3770">
        <w:t>, sul quale non esiste tuttora una letteratura giuridica ed esperienziale a essi dedicata.</w:t>
      </w:r>
    </w:p>
    <w:p w:rsidR="007A5315" w:rsidRDefault="007A5315" w:rsidP="007A5315">
      <w:pPr>
        <w:spacing w:after="0"/>
        <w:ind w:firstLine="708"/>
        <w:jc w:val="both"/>
      </w:pPr>
      <w:r>
        <w:t xml:space="preserve"> </w:t>
      </w:r>
      <w:r w:rsidR="00D82E8B">
        <w:t>Autrice di</w:t>
      </w:r>
      <w:r>
        <w:t xml:space="preserve"> tale dichiarazione</w:t>
      </w:r>
      <w:r w:rsidR="00D82E8B">
        <w:t>, rilasciata in</w:t>
      </w:r>
      <w:r>
        <w:t xml:space="preserve"> piena soddisfazione</w:t>
      </w:r>
      <w:r w:rsidR="00D82E8B">
        <w:t>,</w:t>
      </w:r>
      <w:r>
        <w:t xml:space="preserve"> è Patrizia Polliotto, fra i più noti legali italiani, professionista stimata del diritto d’impresa, bancario e societario. E lo ha fatto in qualità di Fondatore e Presidente del Comitato Regionale del Piemonte </w:t>
      </w:r>
      <w:r w:rsidRPr="00D82E8B">
        <w:t>dell</w:t>
      </w:r>
      <w:r w:rsidRPr="00D82E8B">
        <w:rPr>
          <w:i/>
        </w:rPr>
        <w:t>’Unione Nazionale Consumatori</w:t>
      </w:r>
      <w:r>
        <w:t xml:space="preserve">, dal 1955 a oggi la prima e più antica nonché autorevole associazione consumeristica italiana, che annovera tra i propri testimonial anche </w:t>
      </w:r>
      <w:r w:rsidR="00CA3770">
        <w:t xml:space="preserve">personalità di primo piano di indubbio valore umano e professionale, quali </w:t>
      </w:r>
      <w:r>
        <w:t xml:space="preserve">Bruno Vespa e Antonio Lubrano. </w:t>
      </w:r>
    </w:p>
    <w:p w:rsidR="007A5315" w:rsidRDefault="007A5315" w:rsidP="007A5315">
      <w:pPr>
        <w:spacing w:after="0"/>
        <w:ind w:firstLine="708"/>
        <w:jc w:val="both"/>
      </w:pPr>
      <w:r>
        <w:t>Patrizia Polliotto è un autorevole avvocato – caso unico in Italia – ad aver saputo coniugare l’esigenza di mediazione e dialogo tra poteri forti e le masse, per via dei ruoli di primo piano che riveste con successo in ambedue gli ambiti d</w:t>
      </w:r>
      <w:r w:rsidR="00D82E8B">
        <w:t>i competenza: i quali, seppur spesso agli antipodi, hanno trovato in lei il giusto anello di congiunzione.</w:t>
      </w:r>
    </w:p>
    <w:p w:rsidR="00CA3770" w:rsidRDefault="00D509B4" w:rsidP="005D28FB">
      <w:pPr>
        <w:spacing w:after="0"/>
        <w:ind w:firstLine="708"/>
        <w:jc w:val="both"/>
      </w:pPr>
      <w:r>
        <w:t>C</w:t>
      </w:r>
      <w:r w:rsidR="007A5315">
        <w:t xml:space="preserve">omponente del Comitato di Gestione della </w:t>
      </w:r>
      <w:r w:rsidR="007A5315" w:rsidRPr="00D82E8B">
        <w:rPr>
          <w:i/>
        </w:rPr>
        <w:t>Compagnia di San Paolo</w:t>
      </w:r>
      <w:r w:rsidR="007A5315">
        <w:t xml:space="preserve"> (Azionista di maggioranza relativa del </w:t>
      </w:r>
      <w:r w:rsidR="007A5315" w:rsidRPr="00D82E8B">
        <w:rPr>
          <w:i/>
        </w:rPr>
        <w:t>Gruppo Intesa San Paolo</w:t>
      </w:r>
      <w:r w:rsidR="007A5315">
        <w:t xml:space="preserve">), nonché del </w:t>
      </w:r>
      <w:r w:rsidR="007A5315" w:rsidRPr="00D82E8B">
        <w:rPr>
          <w:i/>
        </w:rPr>
        <w:t>Board</w:t>
      </w:r>
      <w:r w:rsidR="007A5315">
        <w:t xml:space="preserve"> di </w:t>
      </w:r>
      <w:r w:rsidR="007A5315" w:rsidRPr="00D82E8B">
        <w:rPr>
          <w:i/>
        </w:rPr>
        <w:t>F.S.U.</w:t>
      </w:r>
      <w:r w:rsidR="007A5315">
        <w:t xml:space="preserve"> (</w:t>
      </w:r>
      <w:r w:rsidR="007A5315" w:rsidRPr="00D82E8B">
        <w:rPr>
          <w:i/>
        </w:rPr>
        <w:t>Finanziaria Sviluppo Utilities</w:t>
      </w:r>
      <w:r w:rsidR="007A5315">
        <w:t xml:space="preserve">, </w:t>
      </w:r>
      <w:r w:rsidR="007A5315" w:rsidRPr="00D82E8B">
        <w:rPr>
          <w:i/>
        </w:rPr>
        <w:t>holding</w:t>
      </w:r>
      <w:r w:rsidR="007A5315">
        <w:t xml:space="preserve"> cui fa capo </w:t>
      </w:r>
      <w:r w:rsidR="00D82E8B">
        <w:t xml:space="preserve">il colosso italiano dell’energia </w:t>
      </w:r>
      <w:proofErr w:type="spellStart"/>
      <w:r w:rsidR="007A5315" w:rsidRPr="00D82E8B">
        <w:rPr>
          <w:i/>
        </w:rPr>
        <w:t>Iren</w:t>
      </w:r>
      <w:proofErr w:type="spellEnd"/>
      <w:r w:rsidR="007A5315" w:rsidRPr="00D82E8B">
        <w:rPr>
          <w:i/>
        </w:rPr>
        <w:t xml:space="preserve"> S.p.A</w:t>
      </w:r>
      <w:r w:rsidR="007A5315">
        <w:t xml:space="preserve">.), </w:t>
      </w:r>
      <w:r w:rsidR="0026588A">
        <w:t xml:space="preserve">Patrizia </w:t>
      </w:r>
      <w:proofErr w:type="spellStart"/>
      <w:r w:rsidR="0026588A">
        <w:t>Polliotto</w:t>
      </w:r>
      <w:proofErr w:type="spellEnd"/>
      <w:r w:rsidR="0026588A">
        <w:t xml:space="preserve"> interviene nuovamente su </w:t>
      </w:r>
      <w:r w:rsidR="0026588A" w:rsidRPr="00D82E8B">
        <w:rPr>
          <w:i/>
        </w:rPr>
        <w:t>Crevit</w:t>
      </w:r>
      <w:r w:rsidR="00CA3770">
        <w:t>.</w:t>
      </w:r>
    </w:p>
    <w:p w:rsidR="00B10B28" w:rsidRDefault="0026588A" w:rsidP="00B10B28">
      <w:pPr>
        <w:spacing w:after="0"/>
        <w:ind w:firstLine="708"/>
        <w:jc w:val="both"/>
      </w:pPr>
      <w:r>
        <w:t>“</w:t>
      </w:r>
      <w:r>
        <w:rPr>
          <w:i/>
        </w:rPr>
        <w:t xml:space="preserve">In un momento storico sempre più dominato dalla spettacolarizzazione del contrasto fine a </w:t>
      </w:r>
      <w:proofErr w:type="gramStart"/>
      <w:r>
        <w:rPr>
          <w:i/>
        </w:rPr>
        <w:t>se</w:t>
      </w:r>
      <w:proofErr w:type="gramEnd"/>
      <w:r>
        <w:rPr>
          <w:i/>
        </w:rPr>
        <w:t xml:space="preserve"> stesso, possiamo asserire con grande piacere che, finalmente, non sempre gli attori del mercato e i paladini dei consumatori siano entità </w:t>
      </w:r>
      <w:r w:rsidR="00D509B4">
        <w:rPr>
          <w:i/>
        </w:rPr>
        <w:t>necessariamente</w:t>
      </w:r>
      <w:r>
        <w:rPr>
          <w:i/>
        </w:rPr>
        <w:t xml:space="preserve"> contrapposte</w:t>
      </w:r>
      <w:r w:rsidR="00B10B28">
        <w:rPr>
          <w:i/>
        </w:rPr>
        <w:t>. Il buon senso sta nel saper individuare un punto di accordo per fare bene e meglio di prima</w:t>
      </w:r>
      <w:r>
        <w:rPr>
          <w:i/>
        </w:rPr>
        <w:t xml:space="preserve">”, </w:t>
      </w:r>
      <w:r>
        <w:t>spiega il noto legale.</w:t>
      </w:r>
    </w:p>
    <w:p w:rsidR="00CA3770" w:rsidRDefault="0026588A" w:rsidP="00B10B28">
      <w:pPr>
        <w:spacing w:after="0"/>
        <w:ind w:firstLine="708"/>
        <w:jc w:val="both"/>
        <w:rPr>
          <w:i/>
        </w:rPr>
      </w:pPr>
      <w:r>
        <w:t>“</w:t>
      </w:r>
      <w:r>
        <w:rPr>
          <w:i/>
        </w:rPr>
        <w:t>A distanza di un anno dalle avvisaglie mediatiche che fecero di</w:t>
      </w:r>
      <w:r w:rsidR="002B497C">
        <w:rPr>
          <w:i/>
        </w:rPr>
        <w:t xml:space="preserve"> </w:t>
      </w:r>
      <w:r w:rsidR="002B497C" w:rsidRPr="00D82E8B">
        <w:t>UNC</w:t>
      </w:r>
      <w:r w:rsidR="002B497C">
        <w:rPr>
          <w:i/>
        </w:rPr>
        <w:t xml:space="preserve"> e </w:t>
      </w:r>
      <w:r w:rsidR="002B497C" w:rsidRPr="00D82E8B">
        <w:t>Crevit</w:t>
      </w:r>
      <w:r w:rsidR="002B497C">
        <w:rPr>
          <w:i/>
        </w:rPr>
        <w:t xml:space="preserve"> un caso nazionale – </w:t>
      </w:r>
      <w:r w:rsidR="00B10B28" w:rsidRPr="00B10B28">
        <w:rPr>
          <w:i/>
        </w:rPr>
        <w:t xml:space="preserve">a colpi di comunicati stampa e rettifiche da ambo le parti </w:t>
      </w:r>
      <w:r w:rsidR="002B497C" w:rsidRPr="00B10B28">
        <w:rPr>
          <w:i/>
        </w:rPr>
        <w:t>tesi a chiarire per cittadini privati e PMI i reali, benefici effetti della nuova moneta complementare italiana</w:t>
      </w:r>
      <w:r w:rsidR="002B497C">
        <w:rPr>
          <w:i/>
        </w:rPr>
        <w:t xml:space="preserve"> –</w:t>
      </w:r>
      <w:r>
        <w:rPr>
          <w:i/>
        </w:rPr>
        <w:t xml:space="preserve"> oggi sono lieta di sancire la </w:t>
      </w:r>
      <w:r w:rsidRPr="00D82E8B">
        <w:t>partnership</w:t>
      </w:r>
      <w:r>
        <w:rPr>
          <w:i/>
        </w:rPr>
        <w:t xml:space="preserve"> nata tra la nostra associazione consumeristica e l’azienda mediaticamente più nota in termini di moneta complementare”.</w:t>
      </w:r>
    </w:p>
    <w:p w:rsidR="00CA3770" w:rsidRDefault="0026588A" w:rsidP="005D28FB">
      <w:pPr>
        <w:spacing w:after="0"/>
        <w:ind w:firstLine="708"/>
        <w:jc w:val="both"/>
        <w:rPr>
          <w:i/>
        </w:rPr>
      </w:pPr>
      <w:r>
        <w:t>Per poi proseguire: “</w:t>
      </w:r>
      <w:r w:rsidR="002B497C">
        <w:rPr>
          <w:i/>
        </w:rPr>
        <w:t>Oggi</w:t>
      </w:r>
      <w:r>
        <w:rPr>
          <w:i/>
        </w:rPr>
        <w:t xml:space="preserve"> </w:t>
      </w:r>
      <w:r w:rsidRPr="00D82E8B">
        <w:t>Crevit</w:t>
      </w:r>
      <w:r>
        <w:rPr>
          <w:i/>
        </w:rPr>
        <w:t xml:space="preserve"> </w:t>
      </w:r>
      <w:r w:rsidR="002B497C">
        <w:rPr>
          <w:i/>
        </w:rPr>
        <w:t>ha superato con successo tutte le complesse e approfondite fasi di analisi e verifica del cosiddetto “</w:t>
      </w:r>
      <w:r w:rsidR="002B497C" w:rsidRPr="00D82E8B">
        <w:t xml:space="preserve">Progetto Consumer </w:t>
      </w:r>
      <w:proofErr w:type="spellStart"/>
      <w:r w:rsidR="002B497C" w:rsidRPr="00D82E8B">
        <w:t>Friendly</w:t>
      </w:r>
      <w:proofErr w:type="spellEnd"/>
      <w:r w:rsidR="002B497C">
        <w:rPr>
          <w:i/>
        </w:rPr>
        <w:t>”:</w:t>
      </w:r>
      <w:r w:rsidR="00B10B28">
        <w:rPr>
          <w:i/>
        </w:rPr>
        <w:t xml:space="preserve"> il fiore all’occhiello di </w:t>
      </w:r>
      <w:r w:rsidR="00B10B28" w:rsidRPr="00B10B28">
        <w:t>UNC</w:t>
      </w:r>
      <w:r w:rsidR="00B10B28">
        <w:rPr>
          <w:i/>
        </w:rPr>
        <w:t>. In</w:t>
      </w:r>
      <w:r w:rsidR="002B497C">
        <w:rPr>
          <w:i/>
        </w:rPr>
        <w:t xml:space="preserve"> sostanza, come altre aziende di differenti settori merceologici, </w:t>
      </w:r>
      <w:r w:rsidR="002B497C" w:rsidRPr="00D82E8B">
        <w:t>Crevit</w:t>
      </w:r>
      <w:r w:rsidR="002B497C">
        <w:rPr>
          <w:i/>
        </w:rPr>
        <w:t xml:space="preserve"> ha scelto di sottoporre al vaglio dei legali e dei tecnici di </w:t>
      </w:r>
      <w:r w:rsidR="002B497C" w:rsidRPr="00D82E8B">
        <w:t>UNC</w:t>
      </w:r>
      <w:r w:rsidR="002B497C">
        <w:rPr>
          <w:i/>
        </w:rPr>
        <w:t xml:space="preserve"> </w:t>
      </w:r>
      <w:r w:rsidR="00B10B28">
        <w:rPr>
          <w:i/>
        </w:rPr>
        <w:t xml:space="preserve">stessa </w:t>
      </w:r>
      <w:r w:rsidR="002B497C">
        <w:rPr>
          <w:i/>
        </w:rPr>
        <w:t xml:space="preserve">la propria modulistica contrattuale rivolta a privati e aziende. Ci è voluto un anno intero per riformularli </w:t>
      </w:r>
      <w:r w:rsidR="002B497C" w:rsidRPr="002B497C">
        <w:t>ex novo</w:t>
      </w:r>
      <w:r w:rsidR="002B497C">
        <w:rPr>
          <w:i/>
        </w:rPr>
        <w:t>, in un’ottica di maggior tutela e appetibilità per i consumatori</w:t>
      </w:r>
      <w:r w:rsidR="00D82E8B">
        <w:rPr>
          <w:i/>
        </w:rPr>
        <w:t>. Ma ci siamo riusciti</w:t>
      </w:r>
      <w:r w:rsidR="002B497C">
        <w:rPr>
          <w:i/>
        </w:rPr>
        <w:t>”.</w:t>
      </w:r>
    </w:p>
    <w:p w:rsidR="007A5315" w:rsidRPr="005D28FB" w:rsidRDefault="00D82E8B" w:rsidP="005D28FB">
      <w:pPr>
        <w:spacing w:after="0"/>
        <w:ind w:firstLine="708"/>
        <w:jc w:val="both"/>
      </w:pPr>
      <w:r>
        <w:t>E</w:t>
      </w:r>
      <w:r w:rsidR="002B497C">
        <w:t xml:space="preserve"> c’è di più: “</w:t>
      </w:r>
      <w:r w:rsidR="002B497C" w:rsidRPr="000C6219">
        <w:rPr>
          <w:i/>
        </w:rPr>
        <w:t xml:space="preserve">Così facendo, grazie alla disponibilità e la trasparenza mostrata dal CEO di </w:t>
      </w:r>
      <w:proofErr w:type="spellStart"/>
      <w:r w:rsidR="002B497C" w:rsidRPr="000C6219">
        <w:t>Crevit</w:t>
      </w:r>
      <w:proofErr w:type="spellEnd"/>
      <w:r w:rsidR="002B497C" w:rsidRPr="000C6219">
        <w:rPr>
          <w:i/>
        </w:rPr>
        <w:t>, Marco Melega, e dello Staff di comunicazione dello stesso, guidato dall’</w:t>
      </w:r>
      <w:r w:rsidR="002B497C" w:rsidRPr="000C6219">
        <w:t>Agenzia</w:t>
      </w:r>
      <w:r w:rsidR="002B497C" w:rsidRPr="000C6219">
        <w:rPr>
          <w:i/>
        </w:rPr>
        <w:t xml:space="preserve"> </w:t>
      </w:r>
      <w:r w:rsidR="002B497C" w:rsidRPr="000C6219">
        <w:t>Zelaschi</w:t>
      </w:r>
      <w:r w:rsidR="005D626A" w:rsidRPr="000C6219">
        <w:rPr>
          <w:i/>
        </w:rPr>
        <w:t xml:space="preserve"> di Bergamo quale Ufficio Stampa dell’Aziend</w:t>
      </w:r>
      <w:bookmarkStart w:id="0" w:name="_GoBack"/>
      <w:bookmarkEnd w:id="0"/>
      <w:r w:rsidR="005D626A" w:rsidRPr="000C6219">
        <w:rPr>
          <w:i/>
        </w:rPr>
        <w:t>a</w:t>
      </w:r>
      <w:r w:rsidR="002B497C">
        <w:rPr>
          <w:i/>
        </w:rPr>
        <w:t xml:space="preserve">, siamo riusciti a dare a </w:t>
      </w:r>
      <w:proofErr w:type="spellStart"/>
      <w:r w:rsidR="002B497C" w:rsidRPr="005D28FB">
        <w:t>Crevit</w:t>
      </w:r>
      <w:proofErr w:type="spellEnd"/>
      <w:r w:rsidR="002B497C">
        <w:rPr>
          <w:i/>
        </w:rPr>
        <w:t xml:space="preserve"> il giusto </w:t>
      </w:r>
      <w:r w:rsidR="00D509B4">
        <w:rPr>
          <w:i/>
        </w:rPr>
        <w:t>strumento</w:t>
      </w:r>
      <w:r w:rsidR="002B497C">
        <w:rPr>
          <w:i/>
        </w:rPr>
        <w:t>, senza p</w:t>
      </w:r>
      <w:r w:rsidR="00D509B4">
        <w:rPr>
          <w:i/>
        </w:rPr>
        <w:t xml:space="preserve">rivare di fatto il </w:t>
      </w:r>
      <w:r w:rsidR="00D509B4">
        <w:rPr>
          <w:i/>
        </w:rPr>
        <w:lastRenderedPageBreak/>
        <w:t>consumatore d</w:t>
      </w:r>
      <w:r>
        <w:rPr>
          <w:i/>
        </w:rPr>
        <w:t xml:space="preserve">i uno </w:t>
      </w:r>
      <w:r w:rsidR="002B497C">
        <w:rPr>
          <w:i/>
        </w:rPr>
        <w:t>strumento</w:t>
      </w:r>
      <w:r>
        <w:rPr>
          <w:i/>
        </w:rPr>
        <w:t xml:space="preserve"> di business e sviluppo</w:t>
      </w:r>
      <w:r w:rsidR="002B497C">
        <w:rPr>
          <w:i/>
        </w:rPr>
        <w:t xml:space="preserve"> –</w:t>
      </w:r>
      <w:r w:rsidRPr="00D82E8B">
        <w:rPr>
          <w:i/>
        </w:rPr>
        <w:t xml:space="preserve"> oggi concretamente sicuro, testato e affidabile –</w:t>
      </w:r>
      <w:r w:rsidR="002B497C" w:rsidRPr="00D82E8B">
        <w:rPr>
          <w:i/>
        </w:rPr>
        <w:t xml:space="preserve"> </w:t>
      </w:r>
      <w:r w:rsidRPr="00D82E8B">
        <w:rPr>
          <w:i/>
        </w:rPr>
        <w:t>con</w:t>
      </w:r>
      <w:r>
        <w:rPr>
          <w:i/>
        </w:rPr>
        <w:t xml:space="preserve"> cui sopperire in modo nuovo alla crescente carenza di liquidità”, </w:t>
      </w:r>
      <w:r>
        <w:t>conclude l’Avvocato Patrizia Polliotto.</w:t>
      </w:r>
      <w:r w:rsidR="0026588A">
        <w:rPr>
          <w:i/>
        </w:rPr>
        <w:t xml:space="preserve"> </w:t>
      </w:r>
    </w:p>
    <w:sectPr w:rsidR="007A5315" w:rsidRPr="005D28FB" w:rsidSect="00BA67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A5315"/>
    <w:rsid w:val="000C6219"/>
    <w:rsid w:val="001D7C76"/>
    <w:rsid w:val="002074B6"/>
    <w:rsid w:val="0026588A"/>
    <w:rsid w:val="002B497C"/>
    <w:rsid w:val="005D28FB"/>
    <w:rsid w:val="005D3AE5"/>
    <w:rsid w:val="005D626A"/>
    <w:rsid w:val="0070463A"/>
    <w:rsid w:val="007A5315"/>
    <w:rsid w:val="00A37BD2"/>
    <w:rsid w:val="00B10B28"/>
    <w:rsid w:val="00BA679E"/>
    <w:rsid w:val="00CA3770"/>
    <w:rsid w:val="00CB2804"/>
    <w:rsid w:val="00D509B4"/>
    <w:rsid w:val="00D63D5D"/>
    <w:rsid w:val="00D82E8B"/>
    <w:rsid w:val="00E94D1A"/>
    <w:rsid w:val="00ED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0B254-23A5-4256-A655-36BAB83D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67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Stefano Zelaschi</cp:lastModifiedBy>
  <cp:revision>7</cp:revision>
  <dcterms:created xsi:type="dcterms:W3CDTF">2015-10-15T12:58:00Z</dcterms:created>
  <dcterms:modified xsi:type="dcterms:W3CDTF">2015-11-06T15:19:00Z</dcterms:modified>
</cp:coreProperties>
</file>